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3A56" w14:textId="77777777" w:rsidR="00EA3B59" w:rsidRDefault="00EA3B59" w:rsidP="00EA3B59">
      <w:pPr>
        <w:spacing w:after="0" w:line="240" w:lineRule="auto"/>
        <w:ind w:right="-806"/>
        <w:rPr>
          <w:rFonts w:ascii="Calligrapher" w:hAnsi="Calligrapher"/>
          <w:b/>
          <w:color w:val="833C0B" w:themeColor="accent2" w:themeShade="80"/>
          <w:sz w:val="40"/>
          <w:szCs w:val="40"/>
        </w:rPr>
      </w:pPr>
      <w:r>
        <w:rPr>
          <w:rFonts w:ascii="Calligrapher" w:hAnsi="Calligrapher"/>
          <w:b/>
          <w:color w:val="833C0B" w:themeColor="accent2" w:themeShade="80"/>
          <w:sz w:val="40"/>
          <w:szCs w:val="40"/>
        </w:rPr>
        <w:t xml:space="preserve">     Katherine Barbarite of Whispering Hooves</w:t>
      </w:r>
    </w:p>
    <w:p w14:paraId="4A42E662" w14:textId="77777777" w:rsidR="00EA3B59" w:rsidRDefault="00EA3B59" w:rsidP="00EA3B59">
      <w:pPr>
        <w:spacing w:after="0" w:line="240" w:lineRule="auto"/>
        <w:ind w:right="-806"/>
        <w:rPr>
          <w:rFonts w:ascii="Times New Roman" w:hAnsi="Times New Roman" w:cs="Times New Roman"/>
          <w:b/>
          <w:color w:val="833C0B" w:themeColor="accent2" w:themeShade="80"/>
          <w:sz w:val="24"/>
          <w:szCs w:val="24"/>
        </w:rPr>
      </w:pPr>
      <w:r>
        <w:rPr>
          <w:rFonts w:ascii="Comic Sans MS" w:hAnsi="Comic Sans MS"/>
          <w:b/>
          <w:color w:val="833C0B" w:themeColor="accent2" w:themeShade="80"/>
          <w:sz w:val="24"/>
          <w:szCs w:val="24"/>
        </w:rPr>
        <w:t xml:space="preserve">               “</w:t>
      </w:r>
      <w:r>
        <w:rPr>
          <w:rFonts w:ascii="Times New Roman" w:hAnsi="Times New Roman" w:cs="Times New Roman"/>
          <w:b/>
          <w:color w:val="833C0B" w:themeColor="accent2" w:themeShade="80"/>
          <w:sz w:val="24"/>
          <w:szCs w:val="24"/>
        </w:rPr>
        <w:t>Partnership &amp; Confidence Building Horsemanship”</w:t>
      </w:r>
    </w:p>
    <w:p w14:paraId="038D2216" w14:textId="77777777" w:rsidR="00EA3B59" w:rsidRDefault="00EA3B59" w:rsidP="00EA3B59">
      <w:pPr>
        <w:spacing w:after="0" w:line="240" w:lineRule="auto"/>
        <w:ind w:right="-806"/>
        <w:rPr>
          <w:rFonts w:ascii="Century Schoolbook" w:hAnsi="Century Schoolbook"/>
          <w:b/>
          <w:i/>
          <w:color w:val="833C0B" w:themeColor="accent2" w:themeShade="80"/>
          <w:sz w:val="18"/>
          <w:szCs w:val="18"/>
        </w:rPr>
      </w:pPr>
      <w:r>
        <w:rPr>
          <w:rFonts w:ascii="Century Schoolbook" w:hAnsi="Century Schoolbook"/>
          <w:b/>
          <w:i/>
          <w:color w:val="833C0B" w:themeColor="accent2" w:themeShade="80"/>
          <w:sz w:val="18"/>
          <w:szCs w:val="18"/>
        </w:rPr>
        <w:t xml:space="preserve">                                                                      Presents</w:t>
      </w:r>
    </w:p>
    <w:p w14:paraId="5861495B" w14:textId="77777777" w:rsidR="00EA3B59" w:rsidRDefault="00EA3B59" w:rsidP="00EA3B59">
      <w:pPr>
        <w:spacing w:after="0" w:line="240" w:lineRule="auto"/>
        <w:ind w:right="-806"/>
        <w:rPr>
          <w:rFonts w:ascii="Century Schoolbook" w:hAnsi="Century Schoolbook"/>
          <w:b/>
          <w:color w:val="833C0B" w:themeColor="accent2" w:themeShade="80"/>
          <w:sz w:val="24"/>
          <w:szCs w:val="24"/>
        </w:rPr>
      </w:pPr>
      <w:r>
        <w:rPr>
          <w:rFonts w:ascii="Century Schoolbook" w:hAnsi="Century Schoolbook"/>
          <w:b/>
          <w:color w:val="833C0B" w:themeColor="accent2" w:themeShade="80"/>
          <w:sz w:val="24"/>
          <w:szCs w:val="24"/>
        </w:rPr>
        <w:t xml:space="preserve">                                 “Structured Foundation”</w:t>
      </w:r>
    </w:p>
    <w:p w14:paraId="27481E13" w14:textId="77777777" w:rsidR="00EA3B59" w:rsidRDefault="00EA3B59" w:rsidP="00EA3B59">
      <w:pPr>
        <w:spacing w:after="0" w:line="240" w:lineRule="auto"/>
        <w:ind w:right="-806"/>
        <w:rPr>
          <w:rFonts w:ascii="Century Schoolbook" w:hAnsi="Century Schoolbook"/>
          <w:b/>
          <w:color w:val="833C0B" w:themeColor="accent2" w:themeShade="80"/>
          <w:sz w:val="16"/>
          <w:szCs w:val="16"/>
        </w:rPr>
      </w:pPr>
      <w:r>
        <w:rPr>
          <w:rFonts w:ascii="Century Schoolbook" w:hAnsi="Century Schoolbook"/>
          <w:b/>
          <w:color w:val="833C0B" w:themeColor="accent2" w:themeShade="80"/>
          <w:sz w:val="24"/>
          <w:szCs w:val="24"/>
        </w:rPr>
        <w:t xml:space="preserve">                                                       </w:t>
      </w:r>
      <w:r>
        <w:rPr>
          <w:rFonts w:ascii="Century Schoolbook" w:hAnsi="Century Schoolbook"/>
          <w:b/>
          <w:color w:val="833C0B" w:themeColor="accent2" w:themeShade="80"/>
          <w:sz w:val="16"/>
          <w:szCs w:val="16"/>
        </w:rPr>
        <w:t xml:space="preserve"> At</w:t>
      </w:r>
    </w:p>
    <w:p w14:paraId="14B6759A" w14:textId="77777777" w:rsidR="00EA3B59" w:rsidRDefault="00EA3B59" w:rsidP="00EA3B59">
      <w:pPr>
        <w:spacing w:after="0" w:line="240" w:lineRule="auto"/>
        <w:ind w:right="-806"/>
        <w:rPr>
          <w:rFonts w:ascii="Century Schoolbook" w:hAnsi="Century Schoolbook"/>
          <w:b/>
          <w:color w:val="833C0B" w:themeColor="accent2" w:themeShade="80"/>
          <w:sz w:val="16"/>
          <w:szCs w:val="16"/>
        </w:rPr>
      </w:pPr>
    </w:p>
    <w:p w14:paraId="36CA5F5A" w14:textId="686504D7" w:rsidR="00EA3B59" w:rsidRPr="00EA3B59" w:rsidRDefault="00EA3B59" w:rsidP="00EA3B59">
      <w:pPr>
        <w:spacing w:after="0" w:line="240" w:lineRule="auto"/>
        <w:ind w:right="-806"/>
        <w:rPr>
          <w:rFonts w:asciiTheme="majorHAnsi" w:hAnsiTheme="majorHAnsi"/>
          <w:b/>
          <w:color w:val="833C0B" w:themeColor="accent2" w:themeShade="80"/>
        </w:rPr>
      </w:pPr>
      <w:r>
        <w:rPr>
          <w:rFonts w:asciiTheme="majorHAnsi" w:hAnsiTheme="majorHAnsi"/>
          <w:b/>
          <w:color w:val="833C0B" w:themeColor="accent2" w:themeShade="80"/>
          <w:sz w:val="20"/>
          <w:szCs w:val="20"/>
        </w:rPr>
        <w:t xml:space="preserve">                                                                        </w:t>
      </w:r>
      <w:proofErr w:type="spellStart"/>
      <w:r w:rsidRPr="00EA3B59">
        <w:rPr>
          <w:rFonts w:asciiTheme="majorHAnsi" w:hAnsiTheme="majorHAnsi"/>
          <w:b/>
          <w:color w:val="833C0B" w:themeColor="accent2" w:themeShade="80"/>
        </w:rPr>
        <w:t>Santori</w:t>
      </w:r>
      <w:proofErr w:type="spellEnd"/>
      <w:r w:rsidRPr="00EA3B59">
        <w:rPr>
          <w:rFonts w:asciiTheme="majorHAnsi" w:hAnsiTheme="majorHAnsi"/>
          <w:b/>
          <w:color w:val="833C0B" w:themeColor="accent2" w:themeShade="80"/>
        </w:rPr>
        <w:t xml:space="preserve"> Ranch</w:t>
      </w:r>
    </w:p>
    <w:p w14:paraId="0CB8C156" w14:textId="7698C953" w:rsidR="00EA3B59" w:rsidRPr="00EA3B59" w:rsidRDefault="00EA3B59" w:rsidP="00EA3B59">
      <w:pPr>
        <w:spacing w:after="0" w:line="240" w:lineRule="auto"/>
        <w:ind w:right="1296"/>
        <w:rPr>
          <w:rStyle w:val="lrzxr"/>
          <w:rFonts w:cs="Arial"/>
        </w:rPr>
      </w:pPr>
      <w:r w:rsidRPr="00EA3B59">
        <w:rPr>
          <w:rFonts w:asciiTheme="majorHAnsi" w:hAnsiTheme="majorHAnsi"/>
          <w:b/>
          <w:color w:val="833C0B" w:themeColor="accent2" w:themeShade="80"/>
        </w:rPr>
        <w:t xml:space="preserve">                                                           955 W. Road 2 North </w:t>
      </w:r>
      <w:r w:rsidRPr="00EA3B59">
        <w:rPr>
          <w:rFonts w:asciiTheme="majorHAnsi" w:hAnsiTheme="majorHAnsi"/>
          <w:b/>
          <w:color w:val="833C0B" w:themeColor="accent2" w:themeShade="80"/>
        </w:rPr>
        <w:br/>
        <w:t xml:space="preserve">                                                     Chino Valley, Arizona 86323</w:t>
      </w:r>
      <w:r w:rsidRPr="00EA3B59">
        <w:rPr>
          <w:rStyle w:val="lrzxr"/>
          <w:rFonts w:asciiTheme="majorHAnsi" w:hAnsiTheme="majorHAnsi" w:cs="Arial"/>
          <w:b/>
          <w:color w:val="833C0B" w:themeColor="accent2" w:themeShade="80"/>
        </w:rPr>
        <w:t xml:space="preserve"> </w:t>
      </w:r>
    </w:p>
    <w:p w14:paraId="26DDB837" w14:textId="77777777" w:rsidR="00EA3B59" w:rsidRDefault="00EA3B59" w:rsidP="00EA3B59">
      <w:pPr>
        <w:spacing w:after="0" w:line="240" w:lineRule="auto"/>
        <w:ind w:right="-806"/>
        <w:rPr>
          <w:sz w:val="24"/>
          <w:szCs w:val="24"/>
        </w:rPr>
      </w:pPr>
      <w:r>
        <w:rPr>
          <w:rStyle w:val="lrzxr"/>
          <w:rFonts w:asciiTheme="majorHAnsi" w:hAnsiTheme="majorHAnsi" w:cs="Arial"/>
          <w:color w:val="833C0B" w:themeColor="accent2" w:themeShade="80"/>
          <w:sz w:val="20"/>
          <w:szCs w:val="20"/>
        </w:rPr>
        <w:t xml:space="preserve">                               </w:t>
      </w:r>
    </w:p>
    <w:p w14:paraId="22F0E3C2" w14:textId="4903E551" w:rsidR="00EA3B59" w:rsidRDefault="00EA3B59" w:rsidP="00EA3B59">
      <w:pPr>
        <w:spacing w:after="0" w:line="240" w:lineRule="auto"/>
        <w:ind w:right="-806"/>
        <w:rPr>
          <w:rFonts w:asciiTheme="majorHAnsi" w:hAnsiTheme="majorHAnsi"/>
          <w:b/>
          <w:color w:val="833C0B" w:themeColor="accent2" w:themeShade="80"/>
          <w:sz w:val="20"/>
          <w:szCs w:val="20"/>
        </w:rPr>
      </w:pPr>
      <w:r>
        <w:rPr>
          <w:rFonts w:asciiTheme="majorHAnsi" w:hAnsiTheme="majorHAnsi"/>
          <w:b/>
          <w:color w:val="833C0B" w:themeColor="accent2" w:themeShade="80"/>
          <w:sz w:val="24"/>
          <w:szCs w:val="24"/>
        </w:rPr>
        <w:t xml:space="preserve">                                                        </w:t>
      </w:r>
      <w:r w:rsidR="003038E3">
        <w:rPr>
          <w:rFonts w:asciiTheme="majorHAnsi" w:hAnsiTheme="majorHAnsi"/>
          <w:b/>
          <w:color w:val="833C0B" w:themeColor="accent2" w:themeShade="80"/>
          <w:sz w:val="20"/>
          <w:szCs w:val="20"/>
        </w:rPr>
        <w:t>December 15</w:t>
      </w:r>
      <w:bookmarkStart w:id="0" w:name="_GoBack"/>
      <w:bookmarkEnd w:id="0"/>
      <w:r w:rsidR="003038E3">
        <w:rPr>
          <w:rFonts w:asciiTheme="majorHAnsi" w:hAnsiTheme="majorHAnsi"/>
          <w:b/>
          <w:color w:val="833C0B" w:themeColor="accent2" w:themeShade="80"/>
          <w:sz w:val="20"/>
          <w:szCs w:val="20"/>
        </w:rPr>
        <w:t xml:space="preserve"> </w:t>
      </w:r>
      <w:r w:rsidRPr="00EA3B59">
        <w:rPr>
          <w:rFonts w:asciiTheme="majorHAnsi" w:hAnsiTheme="majorHAnsi"/>
          <w:b/>
          <w:color w:val="833C0B" w:themeColor="accent2" w:themeShade="80"/>
          <w:sz w:val="20"/>
          <w:szCs w:val="20"/>
        </w:rPr>
        <w:t>, 2018</w:t>
      </w:r>
    </w:p>
    <w:p w14:paraId="3A7533CD" w14:textId="77777777" w:rsidR="00EA3B59" w:rsidRPr="00EA3B59" w:rsidRDefault="00EA3B59" w:rsidP="00EA3B59">
      <w:pPr>
        <w:spacing w:after="0" w:line="240" w:lineRule="auto"/>
        <w:ind w:right="-806"/>
        <w:rPr>
          <w:rFonts w:asciiTheme="majorHAnsi" w:hAnsiTheme="majorHAnsi"/>
          <w:b/>
          <w:color w:val="833C0B" w:themeColor="accent2" w:themeShade="80"/>
          <w:sz w:val="20"/>
          <w:szCs w:val="20"/>
        </w:rPr>
      </w:pPr>
    </w:p>
    <w:p w14:paraId="0E5E51C9" w14:textId="77777777" w:rsidR="00EA3B59" w:rsidRDefault="00EA3B59" w:rsidP="00EA3B59">
      <w:pPr>
        <w:spacing w:after="0" w:line="240" w:lineRule="auto"/>
        <w:ind w:right="-806"/>
        <w:jc w:val="both"/>
        <w:rPr>
          <w:rFonts w:asciiTheme="majorHAnsi" w:hAnsiTheme="majorHAnsi"/>
          <w:b/>
          <w:sz w:val="20"/>
          <w:szCs w:val="20"/>
        </w:rPr>
      </w:pPr>
      <w:r>
        <w:rPr>
          <w:rFonts w:asciiTheme="majorHAnsi" w:hAnsiTheme="majorHAnsi"/>
          <w:b/>
          <w:sz w:val="18"/>
          <w:szCs w:val="18"/>
        </w:rPr>
        <w:t>Katherine teaches a straight forward set of exercises that aids in the development of a</w:t>
      </w:r>
    </w:p>
    <w:p w14:paraId="53744A5C" w14:textId="77777777" w:rsidR="00EA3B59" w:rsidRDefault="00EA3B59" w:rsidP="00EA3B59">
      <w:pPr>
        <w:spacing w:after="0" w:line="240" w:lineRule="auto"/>
        <w:ind w:right="-780"/>
        <w:jc w:val="both"/>
        <w:rPr>
          <w:rFonts w:asciiTheme="majorHAnsi" w:hAnsiTheme="majorHAnsi"/>
          <w:b/>
          <w:sz w:val="18"/>
          <w:szCs w:val="18"/>
        </w:rPr>
      </w:pPr>
      <w:r>
        <w:rPr>
          <w:rFonts w:asciiTheme="majorHAnsi" w:hAnsiTheme="majorHAnsi"/>
          <w:b/>
          <w:sz w:val="18"/>
          <w:szCs w:val="18"/>
        </w:rPr>
        <w:t>calm confident horse and rider.  No matter the skill level or discipline, these steps</w:t>
      </w:r>
    </w:p>
    <w:p w14:paraId="2F558A0F" w14:textId="77777777" w:rsidR="00EA3B59" w:rsidRDefault="00EA3B59" w:rsidP="00EA3B59">
      <w:pPr>
        <w:spacing w:after="0" w:line="240" w:lineRule="auto"/>
        <w:ind w:right="-780"/>
        <w:jc w:val="both"/>
        <w:rPr>
          <w:rFonts w:asciiTheme="majorHAnsi" w:hAnsiTheme="majorHAnsi"/>
          <w:b/>
          <w:sz w:val="18"/>
          <w:szCs w:val="18"/>
        </w:rPr>
      </w:pPr>
      <w:r>
        <w:rPr>
          <w:rFonts w:asciiTheme="majorHAnsi" w:hAnsiTheme="majorHAnsi"/>
          <w:b/>
          <w:sz w:val="18"/>
          <w:szCs w:val="18"/>
        </w:rPr>
        <w:t>remove fear and resistance, elevating trust, communication and bond. Understand the</w:t>
      </w:r>
    </w:p>
    <w:p w14:paraId="7F9E24BB" w14:textId="77777777" w:rsidR="00EA3B59" w:rsidRDefault="00EA3B59" w:rsidP="00EA3B59">
      <w:pPr>
        <w:spacing w:after="0" w:line="240" w:lineRule="auto"/>
        <w:ind w:left="-1065" w:right="-780"/>
        <w:jc w:val="both"/>
        <w:rPr>
          <w:rFonts w:asciiTheme="majorHAnsi" w:hAnsiTheme="majorHAnsi"/>
          <w:b/>
          <w:sz w:val="18"/>
          <w:szCs w:val="18"/>
        </w:rPr>
      </w:pPr>
      <w:r>
        <w:rPr>
          <w:rFonts w:asciiTheme="majorHAnsi" w:hAnsiTheme="majorHAnsi"/>
          <w:b/>
          <w:sz w:val="18"/>
          <w:szCs w:val="18"/>
        </w:rPr>
        <w:t xml:space="preserve">                           importance herd structure and leadership to enhance safety and promote growth.   </w:t>
      </w:r>
    </w:p>
    <w:p w14:paraId="70F41E7B" w14:textId="77777777" w:rsidR="00EA3B59" w:rsidRDefault="00EA3B59" w:rsidP="00EA3B59">
      <w:pPr>
        <w:spacing w:after="0" w:line="240" w:lineRule="auto"/>
        <w:ind w:left="-1065" w:right="-780"/>
        <w:jc w:val="both"/>
        <w:rPr>
          <w:rFonts w:asciiTheme="majorHAnsi" w:hAnsiTheme="majorHAnsi"/>
          <w:b/>
          <w:sz w:val="18"/>
          <w:szCs w:val="18"/>
        </w:rPr>
      </w:pPr>
      <w:r>
        <w:rPr>
          <w:noProof/>
        </w:rPr>
        <w:drawing>
          <wp:anchor distT="0" distB="0" distL="114300" distR="114300" simplePos="0" relativeHeight="251660288" behindDoc="0" locked="0" layoutInCell="1" allowOverlap="1" wp14:anchorId="3271C3A6" wp14:editId="516B7558">
            <wp:simplePos x="0" y="0"/>
            <wp:positionH relativeFrom="margin">
              <wp:posOffset>4679950</wp:posOffset>
            </wp:positionH>
            <wp:positionV relativeFrom="margin">
              <wp:posOffset>2446020</wp:posOffset>
            </wp:positionV>
            <wp:extent cx="1883410" cy="1883410"/>
            <wp:effectExtent l="323850" t="323850" r="326390" b="3263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590" cy="12915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heme="majorHAnsi" w:hAnsiTheme="majorHAnsi"/>
          <w:b/>
          <w:sz w:val="18"/>
          <w:szCs w:val="18"/>
        </w:rPr>
        <w:t xml:space="preserve">                          Learn why bad timing and poor releases lead to unhappy horses. Become one with  </w:t>
      </w:r>
    </w:p>
    <w:p w14:paraId="60423AF6" w14:textId="77777777" w:rsidR="00EA3B59" w:rsidRDefault="00EA3B59" w:rsidP="00EA3B59">
      <w:pPr>
        <w:spacing w:after="0" w:line="240" w:lineRule="auto"/>
        <w:ind w:left="-1065" w:right="-780"/>
        <w:jc w:val="both"/>
        <w:rPr>
          <w:rFonts w:asciiTheme="majorHAnsi" w:hAnsiTheme="majorHAnsi"/>
          <w:b/>
          <w:sz w:val="18"/>
          <w:szCs w:val="18"/>
        </w:rPr>
      </w:pPr>
      <w:r>
        <w:rPr>
          <w:rFonts w:asciiTheme="majorHAnsi" w:hAnsiTheme="majorHAnsi"/>
          <w:b/>
          <w:sz w:val="18"/>
          <w:szCs w:val="18"/>
        </w:rPr>
        <w:t xml:space="preserve">                          your horse by practicing and mastering the “Lost art of Horsemanship”. Most of all,”  </w:t>
      </w:r>
    </w:p>
    <w:p w14:paraId="67DCC6F5" w14:textId="77777777" w:rsidR="00EA3B59" w:rsidRDefault="00EA3B59" w:rsidP="00EA3B59">
      <w:pPr>
        <w:spacing w:after="0" w:line="240" w:lineRule="auto"/>
        <w:ind w:left="-1065" w:right="-780"/>
        <w:jc w:val="both"/>
        <w:rPr>
          <w:rFonts w:asciiTheme="majorHAnsi" w:hAnsiTheme="majorHAnsi"/>
          <w:b/>
          <w:sz w:val="18"/>
          <w:szCs w:val="18"/>
        </w:rPr>
      </w:pPr>
      <w:r>
        <w:rPr>
          <w:rFonts w:asciiTheme="majorHAnsi" w:hAnsiTheme="majorHAnsi"/>
          <w:b/>
          <w:sz w:val="18"/>
          <w:szCs w:val="18"/>
        </w:rPr>
        <w:t xml:space="preserve">                          become more than a passenger become a partner”.</w:t>
      </w:r>
    </w:p>
    <w:p w14:paraId="1BC98BCF" w14:textId="77777777" w:rsidR="00EA3B59" w:rsidRDefault="00EA3B59" w:rsidP="00EA3B59">
      <w:pPr>
        <w:pStyle w:val="ListParagraph"/>
        <w:spacing w:after="240" w:line="240" w:lineRule="auto"/>
        <w:ind w:left="705" w:right="-806"/>
        <w:jc w:val="both"/>
        <w:rPr>
          <w:rFonts w:asciiTheme="majorHAnsi" w:hAnsiTheme="majorHAnsi"/>
          <w:b/>
          <w:sz w:val="18"/>
          <w:szCs w:val="18"/>
        </w:rPr>
      </w:pPr>
      <w:r>
        <w:rPr>
          <w:rFonts w:asciiTheme="majorHAnsi" w:hAnsiTheme="majorHAnsi"/>
          <w:b/>
          <w:sz w:val="18"/>
          <w:szCs w:val="18"/>
        </w:rPr>
        <w:t>“</w:t>
      </w:r>
      <w:r>
        <w:rPr>
          <w:rFonts w:asciiTheme="majorHAnsi" w:hAnsiTheme="majorHAnsi"/>
          <w:b/>
          <w:i/>
          <w:sz w:val="18"/>
          <w:szCs w:val="18"/>
        </w:rPr>
        <w:t xml:space="preserve">Ask… Wait… then Give for Results” </w:t>
      </w:r>
      <w:r>
        <w:rPr>
          <w:rFonts w:asciiTheme="majorHAnsi" w:hAnsiTheme="majorHAnsi"/>
          <w:b/>
          <w:sz w:val="18"/>
          <w:szCs w:val="18"/>
        </w:rPr>
        <w:t xml:space="preserve">  </w:t>
      </w:r>
    </w:p>
    <w:p w14:paraId="1E053FC5" w14:textId="77777777" w:rsidR="00EA3B59" w:rsidRDefault="00EA3B59" w:rsidP="00EA3B59">
      <w:pPr>
        <w:pStyle w:val="ListParagraph"/>
        <w:spacing w:after="240" w:line="240" w:lineRule="auto"/>
        <w:ind w:left="705" w:right="-806"/>
        <w:jc w:val="both"/>
        <w:rPr>
          <w:rFonts w:ascii="Brush Script MT" w:hAnsi="Brush Script MT"/>
          <w:b/>
          <w:i/>
          <w:sz w:val="18"/>
          <w:szCs w:val="18"/>
        </w:rPr>
      </w:pPr>
      <w:r>
        <w:rPr>
          <w:rFonts w:asciiTheme="majorHAnsi" w:hAnsiTheme="majorHAnsi"/>
          <w:b/>
          <w:sz w:val="18"/>
          <w:szCs w:val="18"/>
        </w:rPr>
        <w:t xml:space="preserve"> </w:t>
      </w:r>
      <w:r>
        <w:rPr>
          <w:rFonts w:asciiTheme="majorHAnsi" w:hAnsiTheme="majorHAnsi"/>
          <w:b/>
          <w:i/>
          <w:sz w:val="18"/>
          <w:szCs w:val="18"/>
        </w:rPr>
        <w:t>“Connect with the mind and feet will follow---------</w:t>
      </w:r>
      <w:r>
        <w:rPr>
          <w:rFonts w:ascii="Brush Script MT" w:hAnsi="Brush Script MT"/>
          <w:b/>
          <w:i/>
          <w:sz w:val="18"/>
          <w:szCs w:val="18"/>
        </w:rPr>
        <w:t>Katherine Barbarite</w:t>
      </w:r>
    </w:p>
    <w:p w14:paraId="4A6C2B8D" w14:textId="77777777" w:rsidR="00EA3B59" w:rsidRDefault="00EA3B59" w:rsidP="00EA3B59">
      <w:pPr>
        <w:pStyle w:val="ListParagraph"/>
        <w:spacing w:after="240" w:line="240" w:lineRule="auto"/>
        <w:ind w:left="705" w:right="-806"/>
        <w:jc w:val="both"/>
        <w:rPr>
          <w:rFonts w:ascii="Brush Script MT" w:hAnsi="Brush Script MT"/>
          <w:b/>
          <w:i/>
          <w:sz w:val="18"/>
          <w:szCs w:val="18"/>
        </w:rPr>
      </w:pPr>
    </w:p>
    <w:p w14:paraId="32CFA8E6" w14:textId="77777777" w:rsidR="00EA3B59" w:rsidRDefault="00EA3B59" w:rsidP="00EA3B59">
      <w:pPr>
        <w:pStyle w:val="ListParagraph"/>
        <w:numPr>
          <w:ilvl w:val="0"/>
          <w:numId w:val="1"/>
        </w:numPr>
        <w:spacing w:after="240" w:line="240" w:lineRule="auto"/>
        <w:ind w:right="-806"/>
        <w:jc w:val="both"/>
        <w:rPr>
          <w:rFonts w:ascii="Kunstler Script" w:hAnsi="Kunstler Script"/>
          <w:b/>
          <w:i/>
          <w:sz w:val="18"/>
          <w:szCs w:val="18"/>
        </w:rPr>
      </w:pPr>
      <w:r>
        <w:rPr>
          <w:rFonts w:asciiTheme="majorHAnsi" w:hAnsiTheme="majorHAnsi"/>
          <w:b/>
          <w:i/>
          <w:sz w:val="18"/>
          <w:szCs w:val="18"/>
        </w:rPr>
        <w:t>Certified Horse Trainer</w:t>
      </w:r>
    </w:p>
    <w:p w14:paraId="638F4FE0" w14:textId="77777777" w:rsidR="00EA3B59" w:rsidRDefault="00EA3B59" w:rsidP="00EA3B59">
      <w:pPr>
        <w:pStyle w:val="ListParagraph"/>
        <w:numPr>
          <w:ilvl w:val="0"/>
          <w:numId w:val="1"/>
        </w:numPr>
        <w:spacing w:after="240" w:line="240" w:lineRule="auto"/>
        <w:ind w:right="-806"/>
        <w:jc w:val="both"/>
        <w:rPr>
          <w:rFonts w:ascii="Kunstler Script" w:hAnsi="Kunstler Script"/>
          <w:b/>
          <w:sz w:val="18"/>
          <w:szCs w:val="18"/>
        </w:rPr>
      </w:pPr>
      <w:r>
        <w:rPr>
          <w:rFonts w:asciiTheme="majorHAnsi" w:hAnsiTheme="majorHAnsi"/>
          <w:b/>
          <w:i/>
          <w:sz w:val="18"/>
          <w:szCs w:val="18"/>
        </w:rPr>
        <w:t>Certified Horsemanship Association Riding Instructor (Western/English)</w:t>
      </w:r>
    </w:p>
    <w:p w14:paraId="0BF839CB" w14:textId="77777777" w:rsidR="00EA3B59" w:rsidRDefault="00EA3B59" w:rsidP="00EA3B59">
      <w:pPr>
        <w:pStyle w:val="ListParagraph"/>
        <w:numPr>
          <w:ilvl w:val="0"/>
          <w:numId w:val="1"/>
        </w:numPr>
        <w:spacing w:after="240" w:line="240" w:lineRule="auto"/>
        <w:ind w:right="-806"/>
        <w:jc w:val="both"/>
        <w:rPr>
          <w:rFonts w:ascii="Kunstler Script" w:hAnsi="Kunstler Script"/>
          <w:b/>
          <w:sz w:val="18"/>
          <w:szCs w:val="18"/>
        </w:rPr>
      </w:pPr>
      <w:r>
        <w:rPr>
          <w:rFonts w:asciiTheme="majorHAnsi" w:hAnsiTheme="majorHAnsi"/>
          <w:b/>
          <w:sz w:val="18"/>
          <w:szCs w:val="18"/>
          <w:u w:val="single"/>
        </w:rPr>
        <w:t>Topics:</w:t>
      </w:r>
    </w:p>
    <w:p w14:paraId="4CCDC60F" w14:textId="77777777" w:rsidR="00EA3B59" w:rsidRDefault="00EA3B59" w:rsidP="00EA3B59">
      <w:pPr>
        <w:spacing w:after="0" w:line="240" w:lineRule="auto"/>
        <w:ind w:right="-806"/>
        <w:jc w:val="both"/>
        <w:rPr>
          <w:rFonts w:asciiTheme="majorHAnsi" w:hAnsiTheme="majorHAnsi"/>
          <w:b/>
          <w:sz w:val="18"/>
          <w:szCs w:val="18"/>
        </w:rPr>
      </w:pPr>
      <w:r>
        <w:rPr>
          <w:rFonts w:asciiTheme="majorHAnsi" w:hAnsiTheme="majorHAnsi"/>
          <w:b/>
          <w:sz w:val="18"/>
          <w:szCs w:val="18"/>
        </w:rPr>
        <w:t>During the workshop you will be working with your horses from the ground to saddle.  Connecting and building a true partnership and heighten your confidence, allowing you and your horse to set up for success.  Confront and overcome anxiety and fear that is caused by the unknown, increasing your confidence by understanding the mechanics of the four legs underneath you.  Understand the “why, how and when” of communication when in the saddle. This will graceful improve your timing, finesse, balance and feel.</w:t>
      </w:r>
    </w:p>
    <w:p w14:paraId="0D3418D3" w14:textId="77777777" w:rsidR="00EA3B59" w:rsidRDefault="00EA3B59" w:rsidP="00EA3B59">
      <w:pPr>
        <w:spacing w:after="0" w:line="240" w:lineRule="auto"/>
        <w:ind w:right="-806"/>
        <w:jc w:val="both"/>
        <w:rPr>
          <w:rFonts w:asciiTheme="majorHAnsi" w:hAnsiTheme="majorHAnsi"/>
          <w:b/>
          <w:sz w:val="18"/>
          <w:szCs w:val="18"/>
        </w:rPr>
      </w:pPr>
    </w:p>
    <w:p w14:paraId="22A9154B" w14:textId="77777777" w:rsidR="00EA3B59" w:rsidRDefault="00EA3B59" w:rsidP="00EA3B59">
      <w:pPr>
        <w:spacing w:after="0" w:line="240" w:lineRule="auto"/>
        <w:jc w:val="both"/>
        <w:rPr>
          <w:rFonts w:asciiTheme="majorHAnsi" w:hAnsiTheme="majorHAnsi"/>
          <w:b/>
          <w:sz w:val="18"/>
          <w:szCs w:val="18"/>
        </w:rPr>
      </w:pPr>
      <w:r>
        <w:rPr>
          <w:rFonts w:asciiTheme="majorHAnsi" w:hAnsiTheme="majorHAnsi"/>
          <w:b/>
          <w:sz w:val="18"/>
          <w:szCs w:val="18"/>
          <w:u w:val="single"/>
        </w:rPr>
        <w:t xml:space="preserve">Cost:      </w:t>
      </w:r>
      <w:r>
        <w:rPr>
          <w:rFonts w:asciiTheme="majorHAnsi" w:hAnsiTheme="majorHAnsi"/>
          <w:b/>
          <w:sz w:val="18"/>
          <w:szCs w:val="18"/>
        </w:rPr>
        <w:t xml:space="preserve">      </w:t>
      </w:r>
      <w:r>
        <w:rPr>
          <w:rFonts w:asciiTheme="majorHAnsi" w:hAnsiTheme="majorHAnsi"/>
          <w:b/>
          <w:sz w:val="20"/>
          <w:szCs w:val="20"/>
        </w:rPr>
        <w:t xml:space="preserve">$ 165 per person 1-Day hands on workshop 10am-3pm </w:t>
      </w:r>
    </w:p>
    <w:p w14:paraId="4BA2B264" w14:textId="77777777" w:rsidR="00EA3B59" w:rsidRDefault="00EA3B59" w:rsidP="00EA3B59">
      <w:pPr>
        <w:spacing w:after="0" w:line="240" w:lineRule="auto"/>
        <w:jc w:val="both"/>
        <w:rPr>
          <w:rFonts w:asciiTheme="majorHAnsi" w:hAnsiTheme="majorHAnsi"/>
          <w:b/>
          <w:sz w:val="18"/>
          <w:szCs w:val="18"/>
        </w:rPr>
      </w:pPr>
      <w:r>
        <w:rPr>
          <w:rFonts w:asciiTheme="majorHAnsi" w:hAnsiTheme="majorHAnsi"/>
          <w:b/>
          <w:sz w:val="18"/>
          <w:szCs w:val="18"/>
        </w:rPr>
        <w:t xml:space="preserve">                             </w:t>
      </w:r>
    </w:p>
    <w:p w14:paraId="3BA27F7E" w14:textId="77777777" w:rsidR="00EA3B59" w:rsidRDefault="00EA3B59" w:rsidP="00EA3B59">
      <w:pPr>
        <w:spacing w:after="0" w:line="240" w:lineRule="auto"/>
        <w:jc w:val="both"/>
        <w:rPr>
          <w:rFonts w:asciiTheme="majorHAnsi" w:hAnsiTheme="majorHAnsi"/>
          <w:b/>
          <w:sz w:val="18"/>
          <w:szCs w:val="18"/>
        </w:rPr>
      </w:pPr>
      <w:r>
        <w:rPr>
          <w:rFonts w:asciiTheme="majorHAnsi" w:hAnsiTheme="majorHAnsi"/>
          <w:b/>
          <w:sz w:val="18"/>
          <w:szCs w:val="18"/>
          <w:u w:val="single"/>
        </w:rPr>
        <w:t>Details:</w:t>
      </w:r>
      <w:r>
        <w:rPr>
          <w:rFonts w:asciiTheme="majorHAnsi" w:hAnsiTheme="majorHAnsi"/>
          <w:b/>
          <w:sz w:val="18"/>
          <w:szCs w:val="18"/>
        </w:rPr>
        <w:t xml:space="preserve">     Please arrive ½ hour early before clinic,</w:t>
      </w:r>
    </w:p>
    <w:p w14:paraId="6401E474" w14:textId="77777777" w:rsidR="00EA3B59" w:rsidRDefault="00EA3B59" w:rsidP="00EA3B59">
      <w:pPr>
        <w:spacing w:after="0"/>
        <w:jc w:val="both"/>
        <w:rPr>
          <w:rFonts w:asciiTheme="majorHAnsi" w:hAnsiTheme="majorHAnsi"/>
          <w:b/>
          <w:sz w:val="18"/>
          <w:szCs w:val="18"/>
        </w:rPr>
      </w:pPr>
      <w:r>
        <w:rPr>
          <w:noProof/>
        </w:rPr>
        <w:drawing>
          <wp:anchor distT="0" distB="0" distL="114300" distR="114300" simplePos="0" relativeHeight="251659264" behindDoc="0" locked="0" layoutInCell="1" allowOverlap="1" wp14:anchorId="22819A18" wp14:editId="61015E7D">
            <wp:simplePos x="0" y="0"/>
            <wp:positionH relativeFrom="margin">
              <wp:posOffset>4388485</wp:posOffset>
            </wp:positionH>
            <wp:positionV relativeFrom="margin">
              <wp:posOffset>5107940</wp:posOffset>
            </wp:positionV>
            <wp:extent cx="2060575" cy="1414145"/>
            <wp:effectExtent l="323850" t="323850" r="320675" b="7175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3360" cy="8343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Theme="majorHAnsi" w:hAnsiTheme="majorHAnsi"/>
          <w:b/>
          <w:sz w:val="18"/>
          <w:szCs w:val="18"/>
        </w:rPr>
        <w:t>Bring properly fitted saddles, pads, bridles., Nylon rope halter w/ 12’ lead.</w:t>
      </w:r>
    </w:p>
    <w:p w14:paraId="37A6349F" w14:textId="77777777" w:rsidR="00EA3B59" w:rsidRDefault="00EA3B59" w:rsidP="00EA3B59">
      <w:pPr>
        <w:spacing w:after="0" w:line="240" w:lineRule="auto"/>
        <w:jc w:val="both"/>
        <w:rPr>
          <w:rFonts w:asciiTheme="majorHAnsi" w:hAnsiTheme="majorHAnsi"/>
          <w:b/>
          <w:bCs/>
          <w:sz w:val="16"/>
          <w:szCs w:val="16"/>
        </w:rPr>
      </w:pPr>
    </w:p>
    <w:p w14:paraId="7E3D829D" w14:textId="77777777" w:rsidR="00EA3B59" w:rsidRDefault="00EA3B59" w:rsidP="00EA3B59">
      <w:pPr>
        <w:spacing w:after="0" w:line="240" w:lineRule="auto"/>
        <w:jc w:val="both"/>
        <w:rPr>
          <w:rFonts w:asciiTheme="majorHAnsi" w:hAnsiTheme="majorHAnsi"/>
          <w:b/>
          <w:sz w:val="16"/>
          <w:szCs w:val="16"/>
        </w:rPr>
      </w:pPr>
    </w:p>
    <w:p w14:paraId="18C8AC7C" w14:textId="77777777" w:rsidR="00EA3B59" w:rsidRDefault="00EA3B59" w:rsidP="00EA3B59">
      <w:pPr>
        <w:spacing w:after="0" w:line="240" w:lineRule="auto"/>
        <w:jc w:val="both"/>
        <w:rPr>
          <w:rFonts w:asciiTheme="majorHAnsi" w:hAnsiTheme="majorHAnsi"/>
          <w:b/>
          <w:bCs/>
          <w:sz w:val="20"/>
          <w:szCs w:val="20"/>
        </w:rPr>
      </w:pPr>
      <w:r>
        <w:rPr>
          <w:rFonts w:asciiTheme="majorHAnsi" w:hAnsiTheme="majorHAnsi"/>
          <w:b/>
          <w:bCs/>
          <w:sz w:val="20"/>
          <w:szCs w:val="20"/>
        </w:rPr>
        <w:t xml:space="preserve">Contact:                       </w:t>
      </w:r>
      <w:r>
        <w:rPr>
          <w:rFonts w:ascii="Calligrapher" w:hAnsi="Calligrapher"/>
          <w:b/>
          <w:color w:val="C45911" w:themeColor="accent2" w:themeShade="BF"/>
          <w:sz w:val="20"/>
          <w:szCs w:val="20"/>
        </w:rPr>
        <w:t>Katherine Barbarite of Whispering Hooves</w:t>
      </w:r>
    </w:p>
    <w:p w14:paraId="658DD6CE" w14:textId="77777777" w:rsidR="00EA3B59" w:rsidRDefault="00EA3B59" w:rsidP="00EA3B59">
      <w:pPr>
        <w:spacing w:after="0" w:line="240" w:lineRule="auto"/>
        <w:jc w:val="both"/>
        <w:rPr>
          <w:rFonts w:asciiTheme="majorHAnsi" w:hAnsiTheme="majorHAnsi"/>
          <w:b/>
          <w:color w:val="C45911" w:themeColor="accent2" w:themeShade="BF"/>
          <w:sz w:val="18"/>
          <w:szCs w:val="18"/>
        </w:rPr>
      </w:pPr>
      <w:r>
        <w:rPr>
          <w:rStyle w:val="Hyperlink"/>
          <w:rFonts w:asciiTheme="majorHAnsi" w:hAnsiTheme="majorHAnsi"/>
          <w:b/>
          <w:sz w:val="18"/>
          <w:szCs w:val="18"/>
          <w:u w:val="none"/>
        </w:rPr>
        <w:t xml:space="preserve">                              </w:t>
      </w:r>
      <w:hyperlink r:id="rId7" w:history="1">
        <w:r>
          <w:rPr>
            <w:rStyle w:val="Hyperlink"/>
            <w:rFonts w:asciiTheme="majorHAnsi" w:hAnsiTheme="majorHAnsi"/>
            <w:b/>
            <w:sz w:val="18"/>
            <w:szCs w:val="18"/>
          </w:rPr>
          <w:t>www.whisperinghooves.com</w:t>
        </w:r>
      </w:hyperlink>
      <w:r>
        <w:rPr>
          <w:rFonts w:asciiTheme="majorHAnsi" w:hAnsiTheme="majorHAnsi"/>
          <w:b/>
          <w:color w:val="C45911" w:themeColor="accent2" w:themeShade="BF"/>
          <w:sz w:val="18"/>
          <w:szCs w:val="18"/>
        </w:rPr>
        <w:t xml:space="preserve">      </w:t>
      </w:r>
      <w:hyperlink r:id="rId8" w:history="1">
        <w:r>
          <w:rPr>
            <w:rStyle w:val="Hyperlink"/>
            <w:rFonts w:asciiTheme="majorHAnsi" w:hAnsiTheme="majorHAnsi"/>
            <w:b/>
            <w:sz w:val="18"/>
            <w:szCs w:val="18"/>
          </w:rPr>
          <w:t>kathy@whisperinghooves.com</w:t>
        </w:r>
      </w:hyperlink>
    </w:p>
    <w:p w14:paraId="0D767ACD" w14:textId="77777777" w:rsidR="00EA3B59" w:rsidRDefault="00EA3B59" w:rsidP="00EA3B59">
      <w:pPr>
        <w:spacing w:after="0" w:line="240" w:lineRule="auto"/>
        <w:jc w:val="both"/>
        <w:rPr>
          <w:rFonts w:asciiTheme="majorHAnsi" w:hAnsiTheme="majorHAnsi"/>
          <w:b/>
          <w:color w:val="C45911" w:themeColor="accent2" w:themeShade="BF"/>
          <w:sz w:val="18"/>
          <w:szCs w:val="18"/>
        </w:rPr>
      </w:pPr>
      <w:r>
        <w:rPr>
          <w:rFonts w:asciiTheme="majorHAnsi" w:hAnsiTheme="majorHAnsi"/>
          <w:b/>
          <w:color w:val="C45911" w:themeColor="accent2" w:themeShade="BF"/>
          <w:sz w:val="18"/>
          <w:szCs w:val="18"/>
        </w:rPr>
        <w:t xml:space="preserve">                                                                              (631)764-7515</w:t>
      </w:r>
    </w:p>
    <w:p w14:paraId="1551B569" w14:textId="77777777" w:rsidR="00EA3B59" w:rsidRDefault="00EA3B59" w:rsidP="00EA3B59">
      <w:pPr>
        <w:spacing w:after="0" w:line="240" w:lineRule="auto"/>
        <w:jc w:val="both"/>
        <w:rPr>
          <w:rFonts w:ascii="Comic Sans MS" w:hAnsi="Comic Sans MS"/>
          <w:b/>
          <w:sz w:val="16"/>
          <w:szCs w:val="16"/>
        </w:rPr>
      </w:pPr>
      <w:r>
        <w:rPr>
          <w:rFonts w:asciiTheme="majorHAnsi" w:hAnsiTheme="majorHAnsi"/>
          <w:b/>
          <w:sz w:val="16"/>
          <w:szCs w:val="16"/>
        </w:rPr>
        <w:t>*International equine presenter and lecturer.</w:t>
      </w:r>
    </w:p>
    <w:p w14:paraId="7AA933B0" w14:textId="77777777" w:rsidR="00EA3B59" w:rsidRDefault="00EA3B59" w:rsidP="00EA3B59">
      <w:pPr>
        <w:spacing w:after="0" w:line="240" w:lineRule="auto"/>
        <w:jc w:val="both"/>
        <w:rPr>
          <w:rFonts w:asciiTheme="majorHAnsi" w:hAnsiTheme="majorHAnsi"/>
          <w:b/>
          <w:sz w:val="16"/>
          <w:szCs w:val="16"/>
        </w:rPr>
      </w:pPr>
      <w:r>
        <w:rPr>
          <w:rFonts w:asciiTheme="majorHAnsi" w:hAnsiTheme="majorHAnsi"/>
          <w:b/>
          <w:sz w:val="16"/>
          <w:szCs w:val="16"/>
        </w:rPr>
        <w:t>*Certified Horse Trainer</w:t>
      </w:r>
    </w:p>
    <w:p w14:paraId="4830F022" w14:textId="77777777" w:rsidR="00EA3B59" w:rsidRDefault="00EA3B59" w:rsidP="00EA3B59">
      <w:pPr>
        <w:spacing w:after="0" w:line="240" w:lineRule="auto"/>
        <w:jc w:val="both"/>
        <w:rPr>
          <w:rFonts w:asciiTheme="majorHAnsi" w:hAnsiTheme="majorHAnsi"/>
          <w:b/>
          <w:sz w:val="16"/>
          <w:szCs w:val="16"/>
        </w:rPr>
      </w:pPr>
      <w:r>
        <w:rPr>
          <w:rFonts w:asciiTheme="majorHAnsi" w:hAnsiTheme="majorHAnsi"/>
          <w:b/>
          <w:sz w:val="16"/>
          <w:szCs w:val="16"/>
        </w:rPr>
        <w:t>*Certified Horseman’s Assoc. Riding Instructor (Western &amp; English)</w:t>
      </w:r>
    </w:p>
    <w:p w14:paraId="1879124F" w14:textId="77777777" w:rsidR="00EA3B59" w:rsidRDefault="00EA3B59" w:rsidP="00EA3B59">
      <w:pPr>
        <w:spacing w:after="0" w:line="240" w:lineRule="auto"/>
        <w:jc w:val="both"/>
        <w:rPr>
          <w:rFonts w:asciiTheme="majorHAnsi" w:hAnsiTheme="majorHAnsi"/>
          <w:b/>
          <w:sz w:val="16"/>
          <w:szCs w:val="16"/>
        </w:rPr>
      </w:pPr>
      <w:r>
        <w:rPr>
          <w:rFonts w:asciiTheme="majorHAnsi" w:hAnsiTheme="majorHAnsi"/>
          <w:b/>
          <w:sz w:val="16"/>
          <w:szCs w:val="16"/>
        </w:rPr>
        <w:t>*Author of Book: Whispering Hooves the Missing Art of Horsemanship</w:t>
      </w:r>
    </w:p>
    <w:p w14:paraId="77C01EE3" w14:textId="77777777" w:rsidR="00EA3B59" w:rsidRDefault="00EA3B59" w:rsidP="00EA3B59">
      <w:pPr>
        <w:spacing w:after="0" w:line="240" w:lineRule="auto"/>
        <w:jc w:val="both"/>
        <w:rPr>
          <w:rFonts w:ascii="Comic Sans MS" w:hAnsi="Comic Sans MS"/>
          <w:b/>
          <w:sz w:val="16"/>
          <w:szCs w:val="16"/>
        </w:rPr>
      </w:pPr>
      <w:r>
        <w:rPr>
          <w:rFonts w:asciiTheme="majorHAnsi" w:hAnsiTheme="majorHAnsi"/>
          <w:sz w:val="16"/>
          <w:szCs w:val="16"/>
        </w:rPr>
        <w:t xml:space="preserve">*Featured in: Trail Rider Magazine: Phoenix Times: Tito Times (Costa Rica): The Times Independent (Moab Utah), Syracuse Times , (NY) Performance Horse Digest, Tri-State Horse, Country Folks Mainstream(NY)*Clinician/Demonstrator at NE Equine Expo; Equine Affaire; Islip Horseman’s Assoc.; East End Livestock Horseman’s Assoc.; National Day of the American Cowboy (NY); Malibu Dude Ranch (PA); Kay El Bar Ranch (AZ); King Mountain Ranch (CO); White Stallion Ranch (AZ); De La OSA (AZ); Sunrise Farm (MD); Las Cascadas (MX); Barking Horse Farm (Costa Rica); Rancho </w:t>
      </w:r>
      <w:proofErr w:type="spellStart"/>
      <w:r>
        <w:rPr>
          <w:rFonts w:asciiTheme="majorHAnsi" w:hAnsiTheme="majorHAnsi"/>
          <w:sz w:val="16"/>
          <w:szCs w:val="16"/>
        </w:rPr>
        <w:t>Tranquilo</w:t>
      </w:r>
      <w:proofErr w:type="spellEnd"/>
      <w:r>
        <w:rPr>
          <w:rFonts w:asciiTheme="majorHAnsi" w:hAnsiTheme="majorHAnsi"/>
          <w:sz w:val="16"/>
          <w:szCs w:val="16"/>
        </w:rPr>
        <w:t xml:space="preserve"> (Costa Rica); Todd Mountain Ranch (BC) Cimarron Ranch (NY), Horse World Expo (PA), </w:t>
      </w:r>
      <w:proofErr w:type="spellStart"/>
      <w:r>
        <w:rPr>
          <w:rFonts w:asciiTheme="majorHAnsi" w:hAnsiTheme="majorHAnsi"/>
          <w:sz w:val="16"/>
          <w:szCs w:val="16"/>
        </w:rPr>
        <w:t>Equifest</w:t>
      </w:r>
      <w:proofErr w:type="spellEnd"/>
      <w:r>
        <w:rPr>
          <w:rFonts w:asciiTheme="majorHAnsi" w:hAnsiTheme="majorHAnsi"/>
          <w:sz w:val="16"/>
          <w:szCs w:val="16"/>
        </w:rPr>
        <w:t xml:space="preserve"> (NY), Certified Horseman’s Association International Conference(NY</w:t>
      </w:r>
      <w:r>
        <w:rPr>
          <w:rFonts w:ascii="Comic Sans MS" w:hAnsi="Comic Sans MS"/>
          <w:b/>
          <w:sz w:val="16"/>
          <w:szCs w:val="16"/>
        </w:rPr>
        <w:t xml:space="preserve">), </w:t>
      </w:r>
      <w:r>
        <w:rPr>
          <w:rFonts w:asciiTheme="majorHAnsi" w:hAnsiTheme="majorHAnsi"/>
          <w:sz w:val="16"/>
          <w:szCs w:val="16"/>
        </w:rPr>
        <w:t>Tombstone monument (AZ), Quiet Creek Stables (NJ), North folk Stables (NY).,NY Horse Center (NY).</w:t>
      </w:r>
    </w:p>
    <w:p w14:paraId="206DE187" w14:textId="77777777" w:rsidR="00ED240A" w:rsidRDefault="00ED240A"/>
    <w:sectPr w:rsidR="00ED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ligrapher">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798E"/>
    <w:multiLevelType w:val="hybridMultilevel"/>
    <w:tmpl w:val="1076BBD8"/>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59"/>
    <w:rsid w:val="003038E3"/>
    <w:rsid w:val="00EA3B59"/>
    <w:rsid w:val="00ED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917C"/>
  <w15:chartTrackingRefBased/>
  <w15:docId w15:val="{FA3D1DE1-2D1D-48A7-A35F-3663B085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B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B59"/>
    <w:rPr>
      <w:color w:val="0563C1" w:themeColor="hyperlink"/>
      <w:u w:val="single"/>
    </w:rPr>
  </w:style>
  <w:style w:type="paragraph" w:styleId="ListParagraph">
    <w:name w:val="List Paragraph"/>
    <w:basedOn w:val="Normal"/>
    <w:uiPriority w:val="34"/>
    <w:qFormat/>
    <w:rsid w:val="00EA3B59"/>
    <w:pPr>
      <w:ind w:left="720"/>
      <w:contextualSpacing/>
    </w:pPr>
  </w:style>
  <w:style w:type="character" w:customStyle="1" w:styleId="lrzxr">
    <w:name w:val="lrzxr"/>
    <w:basedOn w:val="DefaultParagraphFont"/>
    <w:rsid w:val="00EA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whisperinghooves.com" TargetMode="External"/><Relationship Id="rId3" Type="http://schemas.openxmlformats.org/officeDocument/2006/relationships/settings" Target="settings.xml"/><Relationship Id="rId7" Type="http://schemas.openxmlformats.org/officeDocument/2006/relationships/hyperlink" Target="http://www.whisperinghoov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Barbarite</dc:creator>
  <cp:keywords/>
  <dc:description/>
  <cp:lastModifiedBy>Katherine Barbarite</cp:lastModifiedBy>
  <cp:revision>2</cp:revision>
  <dcterms:created xsi:type="dcterms:W3CDTF">2018-10-18T16:28:00Z</dcterms:created>
  <dcterms:modified xsi:type="dcterms:W3CDTF">2018-10-23T20:53:00Z</dcterms:modified>
</cp:coreProperties>
</file>